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5090"/>
        <w:gridCol w:w="4691"/>
      </w:tblGrid>
      <w:tr w:rsidR="00116922" w:rsidTr="00E33E3E">
        <w:tc>
          <w:tcPr>
            <w:tcW w:w="9781" w:type="dxa"/>
            <w:gridSpan w:val="2"/>
            <w:shd w:val="clear" w:color="auto" w:fill="F2DBDB" w:themeFill="accent2" w:themeFillTint="33"/>
          </w:tcPr>
          <w:p w:rsidR="00116922" w:rsidRPr="00116922" w:rsidRDefault="00116922" w:rsidP="00116922">
            <w:pPr>
              <w:pStyle w:val="Default"/>
              <w:jc w:val="center"/>
              <w:rPr>
                <w:sz w:val="28"/>
                <w:szCs w:val="28"/>
              </w:rPr>
            </w:pPr>
            <w:r w:rsidRPr="00116922">
              <w:rPr>
                <w:sz w:val="28"/>
                <w:szCs w:val="28"/>
              </w:rPr>
              <w:t>Государственное казенное учреждение социального обслуживания Краснодарского края</w:t>
            </w:r>
          </w:p>
          <w:p w:rsidR="00116922" w:rsidRDefault="00116922" w:rsidP="0011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11692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несовершеннолетних»</w:t>
            </w:r>
          </w:p>
          <w:p w:rsidR="009661F8" w:rsidRPr="00F52518" w:rsidRDefault="009661F8" w:rsidP="00116922">
            <w:pPr>
              <w:jc w:val="center"/>
            </w:pPr>
          </w:p>
        </w:tc>
      </w:tr>
      <w:tr w:rsidR="009661F8" w:rsidTr="00E33E3E">
        <w:tc>
          <w:tcPr>
            <w:tcW w:w="5090" w:type="dxa"/>
            <w:vMerge w:val="restart"/>
            <w:tcBorders>
              <w:right w:val="doubleWave" w:sz="6" w:space="0" w:color="FF0000"/>
            </w:tcBorders>
          </w:tcPr>
          <w:p w:rsidR="009661F8" w:rsidRPr="00116922" w:rsidRDefault="009661F8" w:rsidP="009661F8">
            <w:pPr>
              <w:rPr>
                <w:sz w:val="28"/>
                <w:szCs w:val="28"/>
              </w:rPr>
            </w:pPr>
            <w:r w:rsidRPr="00F52518">
              <w:rPr>
                <w:noProof/>
                <w:lang w:eastAsia="ru-RU"/>
              </w:rPr>
              <w:drawing>
                <wp:inline distT="0" distB="0" distL="0" distR="0">
                  <wp:extent cx="3075842" cy="3886200"/>
                  <wp:effectExtent l="19050" t="0" r="0" b="0"/>
                  <wp:docPr id="14" name="Рисунок 13" descr="https://cf2.ppt-online.org/files2/slide/y/yBZIDE0ftnupKOV2Rgb478SXkWxToAJjmwcLi3YHF/slid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f2.ppt-online.org/files2/slide/y/yBZIDE0ftnupKOV2Rgb478SXkWxToAJjmwcLi3YHF/slide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05" cy="3900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  <w:tcBorders>
              <w:left w:val="doubleWave" w:sz="6" w:space="0" w:color="FF0000"/>
            </w:tcBorders>
            <w:shd w:val="clear" w:color="auto" w:fill="F2DBDB" w:themeFill="accent2" w:themeFillTint="33"/>
          </w:tcPr>
          <w:p w:rsidR="009661F8" w:rsidRPr="0046780B" w:rsidRDefault="009661F8" w:rsidP="009661F8">
            <w:pPr>
              <w:pStyle w:val="pboth"/>
              <w:spacing w:before="0" w:beforeAutospacing="0" w:after="0" w:afterAutospacing="0" w:line="368" w:lineRule="atLeast"/>
              <w:jc w:val="center"/>
              <w:textAlignment w:val="baseline"/>
              <w:rPr>
                <w:color w:val="C00000"/>
                <w:sz w:val="28"/>
                <w:szCs w:val="28"/>
              </w:rPr>
            </w:pPr>
            <w:r w:rsidRPr="0046780B">
              <w:rPr>
                <w:b/>
                <w:color w:val="C00000"/>
                <w:sz w:val="28"/>
                <w:szCs w:val="28"/>
              </w:rPr>
              <w:t>Компьютерные вирусы</w:t>
            </w:r>
          </w:p>
        </w:tc>
      </w:tr>
      <w:tr w:rsidR="009661F8" w:rsidTr="00E33E3E">
        <w:tc>
          <w:tcPr>
            <w:tcW w:w="5090" w:type="dxa"/>
            <w:vMerge/>
            <w:tcBorders>
              <w:right w:val="doubleWave" w:sz="6" w:space="0" w:color="FF0000"/>
            </w:tcBorders>
          </w:tcPr>
          <w:p w:rsidR="009661F8" w:rsidRDefault="009661F8" w:rsidP="00F52518">
            <w:pPr>
              <w:jc w:val="center"/>
            </w:pPr>
          </w:p>
        </w:tc>
        <w:tc>
          <w:tcPr>
            <w:tcW w:w="4691" w:type="dxa"/>
            <w:tcBorders>
              <w:left w:val="doubleWave" w:sz="6" w:space="0" w:color="FF0000"/>
            </w:tcBorders>
            <w:shd w:val="clear" w:color="auto" w:fill="F2DBDB" w:themeFill="accent2" w:themeFillTint="33"/>
          </w:tcPr>
          <w:p w:rsidR="009661F8" w:rsidRDefault="009661F8" w:rsidP="009661F8">
            <w:pPr>
              <w:pStyle w:val="pboth"/>
              <w:spacing w:before="0" w:beforeAutospacing="0" w:after="0" w:afterAutospacing="0" w:line="368" w:lineRule="atLeast"/>
              <w:jc w:val="both"/>
              <w:textAlignment w:val="baseline"/>
            </w:pPr>
            <w:r w:rsidRPr="00226EFC">
              <w:rPr>
                <w:color w:val="000000"/>
                <w:sz w:val="28"/>
                <w:szCs w:val="28"/>
              </w:rPr>
      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      </w:r>
          </w:p>
        </w:tc>
      </w:tr>
      <w:tr w:rsidR="00F52518" w:rsidTr="00E33E3E">
        <w:tc>
          <w:tcPr>
            <w:tcW w:w="9781" w:type="dxa"/>
            <w:gridSpan w:val="2"/>
            <w:shd w:val="clear" w:color="auto" w:fill="F2DBDB" w:themeFill="accent2" w:themeFillTint="33"/>
          </w:tcPr>
          <w:p w:rsidR="002A758A" w:rsidRDefault="002A758A" w:rsidP="00F52518">
            <w:pPr>
              <w:pStyle w:val="pboth"/>
              <w:spacing w:before="0" w:beforeAutospacing="0" w:after="0" w:afterAutospacing="0" w:line="368" w:lineRule="atLeast"/>
              <w:jc w:val="center"/>
              <w:textAlignment w:val="baseline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bookmarkStart w:id="0" w:name="100078"/>
            <w:bookmarkStart w:id="1" w:name="100079"/>
            <w:bookmarkEnd w:id="0"/>
            <w:bookmarkEnd w:id="1"/>
          </w:p>
          <w:p w:rsidR="00F52518" w:rsidRPr="0046780B" w:rsidRDefault="00F52518" w:rsidP="00F52518">
            <w:pPr>
              <w:pStyle w:val="pboth"/>
              <w:spacing w:before="0" w:beforeAutospacing="0" w:after="0" w:afterAutospacing="0" w:line="368" w:lineRule="atLeast"/>
              <w:jc w:val="center"/>
              <w:textAlignment w:val="baseline"/>
              <w:rPr>
                <w:b/>
                <w:i/>
                <w:color w:val="C00000"/>
                <w:sz w:val="28"/>
                <w:szCs w:val="28"/>
                <w:u w:val="single"/>
              </w:rPr>
            </w:pPr>
            <w:r w:rsidRPr="0046780B">
              <w:rPr>
                <w:b/>
                <w:i/>
                <w:color w:val="C00000"/>
                <w:sz w:val="28"/>
                <w:szCs w:val="28"/>
                <w:u w:val="single"/>
              </w:rPr>
              <w:t>Методы защиты от вредоносных программ:</w:t>
            </w:r>
          </w:p>
          <w:p w:rsidR="00F52518" w:rsidRPr="00226EFC" w:rsidRDefault="00F52518" w:rsidP="002A758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100080"/>
            <w:bookmarkEnd w:id="2"/>
            <w:r w:rsidRPr="00226EFC">
              <w:rPr>
                <w:color w:val="000000"/>
                <w:sz w:val="28"/>
                <w:szCs w:val="28"/>
              </w:rPr>
              <w:t>1. Используй современные операционные системы, имеющие серьезный уровень</w:t>
            </w:r>
            <w:r>
              <w:rPr>
                <w:color w:val="000000"/>
                <w:sz w:val="28"/>
                <w:szCs w:val="28"/>
              </w:rPr>
              <w:t xml:space="preserve"> защиты от вредоносных программ.</w:t>
            </w:r>
          </w:p>
          <w:p w:rsidR="00F52518" w:rsidRPr="00226EFC" w:rsidRDefault="00F52518" w:rsidP="002A758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100081"/>
            <w:bookmarkEnd w:id="3"/>
            <w:r w:rsidRPr="00226EFC">
              <w:rPr>
                <w:color w:val="000000"/>
                <w:sz w:val="28"/>
                <w:szCs w:val="28"/>
              </w:rPr>
              <w:t>2. Постоянно устанавливай цифровые заплатки, которые автоматически устанавливаю</w:t>
            </w:r>
            <w:r w:rsidR="009661F8">
              <w:rPr>
                <w:color w:val="000000"/>
                <w:sz w:val="28"/>
                <w:szCs w:val="28"/>
              </w:rPr>
              <w:t>тся с целью доработки программы</w:t>
            </w:r>
            <w:r w:rsidRPr="00226EFC">
              <w:rPr>
                <w:color w:val="000000"/>
                <w:sz w:val="28"/>
                <w:szCs w:val="28"/>
              </w:rPr>
              <w:t xml:space="preserve">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52518" w:rsidRPr="00226EFC" w:rsidRDefault="00F52518" w:rsidP="002A758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100082"/>
            <w:bookmarkEnd w:id="4"/>
            <w:r w:rsidRPr="00226EFC">
              <w:rPr>
                <w:color w:val="000000"/>
                <w:sz w:val="28"/>
                <w:szCs w:val="28"/>
              </w:rPr>
      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</w:t>
            </w:r>
            <w:r>
              <w:rPr>
                <w:color w:val="000000"/>
                <w:sz w:val="28"/>
                <w:szCs w:val="28"/>
              </w:rPr>
              <w:t>а твоем персональном компьютере.</w:t>
            </w:r>
          </w:p>
          <w:p w:rsidR="00F52518" w:rsidRPr="00226EFC" w:rsidRDefault="00F52518" w:rsidP="002A758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100083"/>
            <w:bookmarkEnd w:id="5"/>
            <w:r w:rsidRPr="00226EFC">
              <w:rPr>
                <w:color w:val="000000"/>
                <w:sz w:val="28"/>
                <w:szCs w:val="28"/>
              </w:rPr>
              <w:t>4. Используй антивирусные программные продукты известных производителей, с а</w:t>
            </w:r>
            <w:r>
              <w:rPr>
                <w:color w:val="000000"/>
                <w:sz w:val="28"/>
                <w:szCs w:val="28"/>
              </w:rPr>
              <w:t>втоматическим обновлением баз.</w:t>
            </w:r>
          </w:p>
          <w:p w:rsidR="00F52518" w:rsidRPr="00226EFC" w:rsidRDefault="00F52518" w:rsidP="002A758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" w:name="100084"/>
            <w:bookmarkEnd w:id="6"/>
            <w:r w:rsidRPr="00226EFC">
              <w:rPr>
                <w:color w:val="000000"/>
                <w:sz w:val="28"/>
                <w:szCs w:val="28"/>
              </w:rPr>
              <w:t>5. Ограничь физический доступ к</w:t>
            </w:r>
            <w:r>
              <w:rPr>
                <w:color w:val="000000"/>
                <w:sz w:val="28"/>
                <w:szCs w:val="28"/>
              </w:rPr>
              <w:t xml:space="preserve"> компьютеру для посторонних лиц.</w:t>
            </w:r>
          </w:p>
          <w:p w:rsidR="00F52518" w:rsidRPr="00226EFC" w:rsidRDefault="00F52518" w:rsidP="002A758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" w:name="100085"/>
            <w:bookmarkEnd w:id="7"/>
            <w:r w:rsidRPr="00226EFC">
              <w:rPr>
                <w:color w:val="000000"/>
                <w:sz w:val="28"/>
                <w:szCs w:val="28"/>
              </w:rPr>
              <w:t xml:space="preserve">6. Используй внешние носители информации, такие как </w:t>
            </w:r>
            <w:proofErr w:type="spellStart"/>
            <w:r w:rsidRPr="00226EFC">
              <w:rPr>
                <w:color w:val="000000"/>
                <w:sz w:val="28"/>
                <w:szCs w:val="28"/>
              </w:rPr>
              <w:t>флешка</w:t>
            </w:r>
            <w:proofErr w:type="spellEnd"/>
            <w:r w:rsidRPr="00226EFC">
              <w:rPr>
                <w:color w:val="000000"/>
                <w:sz w:val="28"/>
                <w:szCs w:val="28"/>
              </w:rPr>
              <w:t>, диск или файл из интернета, т</w:t>
            </w:r>
            <w:r>
              <w:rPr>
                <w:color w:val="000000"/>
                <w:sz w:val="28"/>
                <w:szCs w:val="28"/>
              </w:rPr>
              <w:t>олько из проверенных источников.</w:t>
            </w:r>
          </w:p>
          <w:p w:rsidR="00F52518" w:rsidRDefault="00F52518" w:rsidP="002A758A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bookmarkStart w:id="8" w:name="100086"/>
            <w:bookmarkEnd w:id="8"/>
            <w:r w:rsidRPr="00226EFC">
              <w:rPr>
                <w:color w:val="000000"/>
                <w:sz w:val="28"/>
                <w:szCs w:val="28"/>
              </w:rPr>
      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      </w:r>
          </w:p>
        </w:tc>
      </w:tr>
    </w:tbl>
    <w:p w:rsidR="00F52518" w:rsidRDefault="00F52518"/>
    <w:sectPr w:rsidR="00F52518" w:rsidSect="0048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2518"/>
    <w:rsid w:val="00116922"/>
    <w:rsid w:val="002A758A"/>
    <w:rsid w:val="003E16EB"/>
    <w:rsid w:val="0046780B"/>
    <w:rsid w:val="00487B70"/>
    <w:rsid w:val="004905E7"/>
    <w:rsid w:val="0049527C"/>
    <w:rsid w:val="00686F42"/>
    <w:rsid w:val="006E060A"/>
    <w:rsid w:val="006F30BE"/>
    <w:rsid w:val="006F315E"/>
    <w:rsid w:val="00775CB5"/>
    <w:rsid w:val="00830F33"/>
    <w:rsid w:val="00911060"/>
    <w:rsid w:val="009661F8"/>
    <w:rsid w:val="00A3092E"/>
    <w:rsid w:val="00AD0BE1"/>
    <w:rsid w:val="00B933E0"/>
    <w:rsid w:val="00DD3B21"/>
    <w:rsid w:val="00E33E3E"/>
    <w:rsid w:val="00E970EC"/>
    <w:rsid w:val="00F5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1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F5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Social2</dc:creator>
  <cp:lastModifiedBy>Social2</cp:lastModifiedBy>
  <cp:revision>4</cp:revision>
  <dcterms:created xsi:type="dcterms:W3CDTF">2021-08-04T13:19:00Z</dcterms:created>
  <dcterms:modified xsi:type="dcterms:W3CDTF">2021-08-05T09:50:00Z</dcterms:modified>
</cp:coreProperties>
</file>